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15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15"/>
          <w:sz w:val="28"/>
          <w:szCs w:val="28"/>
          <w:shd w:val="clear" w:fill="FFFFFF"/>
        </w:rPr>
        <w:t>“读百部经典 品千年文化”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15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15"/>
          <w:sz w:val="28"/>
          <w:szCs w:val="28"/>
          <w:shd w:val="clear" w:fill="FFFFFF"/>
        </w:rPr>
        <w:t>——《中华传统文化百部经典》校园行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" w:lineRule="atLeast"/>
        <w:ind w:left="0" w:firstLine="42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15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15"/>
          <w:sz w:val="28"/>
          <w:szCs w:val="28"/>
          <w:shd w:val="clear" w:fill="FFFFFF"/>
          <w:lang w:eastAsia="zh-CN"/>
        </w:rPr>
        <w:t>湖南理工职业技术学院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15"/>
          <w:sz w:val="28"/>
          <w:szCs w:val="28"/>
          <w:shd w:val="clear" w:fill="FFFFFF"/>
          <w:lang w:val="en-US" w:eastAsia="zh-CN"/>
        </w:rPr>
        <w:t>读者获奖名单</w:t>
      </w:r>
    </w:p>
    <w:tbl>
      <w:tblPr>
        <w:tblStyle w:val="3"/>
        <w:tblW w:w="82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803"/>
        <w:gridCol w:w="4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作品名称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表彰内容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成锋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观沧海》</w:t>
            </w:r>
          </w:p>
        </w:tc>
        <w:tc>
          <w:tcPr>
            <w:tcW w:w="40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原著诵读展示精选作品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付紫轩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秋声赋》</w:t>
            </w:r>
          </w:p>
        </w:tc>
        <w:tc>
          <w:tcPr>
            <w:tcW w:w="4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蒋港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蜀道难》</w:t>
            </w:r>
          </w:p>
        </w:tc>
        <w:tc>
          <w:tcPr>
            <w:tcW w:w="4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廖志勇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离骚》节选</w:t>
            </w:r>
          </w:p>
        </w:tc>
        <w:tc>
          <w:tcPr>
            <w:tcW w:w="4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林婷婷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短歌行》</w:t>
            </w:r>
          </w:p>
        </w:tc>
        <w:tc>
          <w:tcPr>
            <w:tcW w:w="4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刘宇航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将进酒》</w:t>
            </w:r>
          </w:p>
        </w:tc>
        <w:tc>
          <w:tcPr>
            <w:tcW w:w="4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卢广平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陈涉世家》</w:t>
            </w:r>
          </w:p>
        </w:tc>
        <w:tc>
          <w:tcPr>
            <w:tcW w:w="4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谭思婷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离骚》</w:t>
            </w:r>
          </w:p>
        </w:tc>
        <w:tc>
          <w:tcPr>
            <w:tcW w:w="4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唐芷秋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关雎》</w:t>
            </w:r>
          </w:p>
        </w:tc>
        <w:tc>
          <w:tcPr>
            <w:tcW w:w="4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王晓彤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归园田居》其三</w:t>
            </w:r>
          </w:p>
        </w:tc>
        <w:tc>
          <w:tcPr>
            <w:tcW w:w="4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文缘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桃花源记》</w:t>
            </w:r>
          </w:p>
        </w:tc>
        <w:tc>
          <w:tcPr>
            <w:tcW w:w="4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吴斯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行路难》</w:t>
            </w:r>
          </w:p>
        </w:tc>
        <w:tc>
          <w:tcPr>
            <w:tcW w:w="4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吴炎玲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归去来兮辞》</w:t>
            </w:r>
          </w:p>
        </w:tc>
        <w:tc>
          <w:tcPr>
            <w:tcW w:w="4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谢隽博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庄子》</w:t>
            </w:r>
          </w:p>
        </w:tc>
        <w:tc>
          <w:tcPr>
            <w:tcW w:w="4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谢勇利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将进酒》</w:t>
            </w:r>
          </w:p>
        </w:tc>
        <w:tc>
          <w:tcPr>
            <w:tcW w:w="4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尹蕾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行路难》</w:t>
            </w:r>
          </w:p>
        </w:tc>
        <w:tc>
          <w:tcPr>
            <w:tcW w:w="40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李罡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聊斋志异》书评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微书评荐书精选作品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成彩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4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阅读打卡活动阅读达人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ZjZlZjM3MTU0Y2E2OGRlN2MzOGQ0NTVlOWQ3Y2QifQ=="/>
  </w:docVars>
  <w:rsids>
    <w:rsidRoot w:val="00000000"/>
    <w:rsid w:val="0A290D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na_shell</cp:lastModifiedBy>
  <dcterms:modified xsi:type="dcterms:W3CDTF">2022-09-15T02:21:10Z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EED97A510EC541EBAED395B7445CBF6D</vt:lpwstr>
  </property>
</Properties>
</file>