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center"/>
        <w:rPr>
          <w:rStyle w:val="7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7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7"/>
        </w:rPr>
      </w:pP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]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关于开展二〇二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年团员发展工作的通知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各二级学院团总支：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国共产主义青年团是中国共产党领导的先进青年的群众组织。为充实共青团队伍，及时吸收政治思想好、工作表现突出、积极要求上进的青年同志加入中国共产主义青年团，充分调动广大青年积极性，增强团组织的战斗力和凝聚力，充当好党的后备军。经院团委研究决定，特制订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年度新团员发展工作计划。现将有关事项通知如下：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一、发展对象及条件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1、年满14周岁，承认团的章程，自愿参加团的组织、执行团的决议和按期交纳团费的我院在籍学生；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2、尊敬师长，团结同学，品行良好，热心团支部公共事务，积极参加学校组织的各项活动；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3、学习成绩良好，无不及格科目，在校期间无违规违纪记录。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二、发展程序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1、个人向团支部提交书面入团申请；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2、由辅导员主持召开支部大会，对入团申请人进行摸底，听取入团介绍人（至少2名）意见，将讨论通过的学生名单推荐到二级学院团总支；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3、各院团总支要严格按照要求进行初审，审核合格后将拟发展团员名单纸质版和电子版于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日前报送院团委；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4、院团委对名单进行复核，确定预备团员，并公示预备团员名单（公示期三天）；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5、院团委办理入团手续，并于纪念“五四”运动活动期间统一组织入团宣誓仪式。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各院团总支在发展团员工作中要严格按照团章规定的标准进行，严把入口关，严格履行入团程序和入团手续，确保发展团员工作质量。要始终把政治标准放在首位，着重看发展对象是否具有正确的理想信念和良好的道德品行，是否在学习、工作、劳动及其他社会活动中发挥模范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2、严格团员发展程序。团员发展工作必须认真执行团章和《中国共产主义青年团发展团员工作细则》规定，做到程序完备、手续齐全、档案完整。递交入团申请、确定入团积极分子、教育培养考察、填写入团志愿书、支部大会讨论、上级委员会批准、入团宣誓等入团程序要严肃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3、要坚持“三会两制一课”制度，结合实际，丰富“三会两制一课”内容，认真开展入团仪式，提高团员意识，增强团员的责任感、归属感、荣誉感，充分发挥团员的典型示范带头作用。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4、规范团员发展资料。各院要严格规范使用团省委统一印制下发的入团志愿书和团员证，建立和维护好新发展团员数据库,5月底之前完成智慧团建系统新团员的信息录入。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5、加强团课培训和学习。组织开展团课培训，各院团总支要利用团课等形式，对入团积极分子进行团章、团史、团的优良传统教育，每名入团积极分子思政课考评为优良，接受不少于8学时的团课培训，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0小时志愿服务时长；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“青年大学习”网上主题团课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学习率为100%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6、院团委根据各团总支发展团员情况，发放本团总支发展团员编号区间。各团总支根据所发放的本团总支发展团员编号区间进行安排填写。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四、发展名额分配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1、根据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团省委下发的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2022年普通高校（含高职、不含成人高校）发展团员计划分配备案表，202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年我院团员发展总数为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2、我院发展团员分配原则：本年度发展团员数额固定，各二级学院发展团员名额按以下名单进行分配。</w:t>
      </w:r>
    </w:p>
    <w:p>
      <w:pPr>
        <w:spacing w:line="360" w:lineRule="auto"/>
        <w:ind w:firstLine="640"/>
        <w:rPr>
          <w:rFonts w:ascii="仿宋_GB2312" w:eastAsia="仿宋_GB2312"/>
          <w:b w:val="0"/>
          <w:bCs w:val="0"/>
          <w:szCs w:val="32"/>
        </w:rPr>
      </w:pPr>
    </w:p>
    <w:p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</w:p>
    <w:p>
      <w:pPr>
        <w:spacing w:line="360" w:lineRule="auto"/>
        <w:rPr>
          <w:rFonts w:ascii="仿宋_GB2312" w:eastAsia="仿宋_GB2312"/>
          <w:b w:val="0"/>
          <w:bCs w:val="0"/>
          <w:szCs w:val="32"/>
        </w:rPr>
      </w:pPr>
      <w:bookmarkStart w:id="0" w:name="_GoBack"/>
      <w:bookmarkEnd w:id="0"/>
    </w:p>
    <w:p>
      <w:pPr>
        <w:spacing w:line="360" w:lineRule="auto"/>
        <w:ind w:firstLine="420"/>
        <w:rPr>
          <w:b w:val="0"/>
          <w:bCs w:val="0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共青团湖南理工职业技术学院委员会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年发展团员名额分配表</w:t>
      </w:r>
    </w:p>
    <w:p>
      <w:pPr>
        <w:spacing w:line="360" w:lineRule="auto"/>
      </w:pP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2762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学院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非团员</w:t>
            </w:r>
            <w:r>
              <w:rPr>
                <w:rFonts w:ascii="Times New Roman" w:hAnsi="Times New Roman" w:eastAsia="仿宋_GB2312"/>
                <w:szCs w:val="32"/>
              </w:rPr>
              <w:t>人数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1"/>
                <w:szCs w:val="31"/>
              </w:rPr>
              <w:t>新能源学院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529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1"/>
                <w:szCs w:val="31"/>
              </w:rPr>
              <w:t>智能制造学院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541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1"/>
                <w:szCs w:val="31"/>
              </w:rPr>
              <w:t>管理艺术</w:t>
            </w:r>
            <w:r>
              <w:rPr>
                <w:rFonts w:ascii="Times New Roman" w:hAnsi="Times New Roman" w:eastAsia="仿宋_GB2312"/>
                <w:sz w:val="31"/>
                <w:szCs w:val="31"/>
              </w:rPr>
              <w:t>学院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676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/>
                <w:sz w:val="31"/>
                <w:szCs w:val="31"/>
              </w:rPr>
              <w:t>动力谷分院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105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1"/>
                <w:szCs w:val="31"/>
              </w:rPr>
            </w:pPr>
            <w:r>
              <w:rPr>
                <w:rFonts w:hint="eastAsia" w:ascii="Times New Roman" w:hAnsi="Times New Roman" w:eastAsia="仿宋_GB2312"/>
                <w:sz w:val="31"/>
                <w:szCs w:val="31"/>
              </w:rPr>
              <w:t>九华分院</w:t>
            </w:r>
          </w:p>
        </w:tc>
        <w:tc>
          <w:tcPr>
            <w:tcW w:w="276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360" w:lineRule="auto"/>
      </w:pPr>
    </w:p>
    <w:p>
      <w:pPr>
        <w:tabs>
          <w:tab w:val="left" w:pos="7560"/>
        </w:tabs>
        <w:spacing w:line="360" w:lineRule="auto"/>
        <w:jc w:val="right"/>
        <w:rPr>
          <w:rFonts w:ascii="仿宋_GB2312" w:eastAsia="仿宋_GB2312"/>
          <w:b w:val="0"/>
          <w:szCs w:val="32"/>
        </w:rPr>
      </w:pPr>
      <w:r>
        <w:rPr>
          <w:rFonts w:hint="eastAsia" w:ascii="仿宋_GB2312" w:eastAsia="仿宋_GB2312"/>
          <w:b w:val="0"/>
          <w:szCs w:val="32"/>
        </w:rPr>
        <w:t>共青团湖南理工职业技术学院委员会</w:t>
      </w:r>
    </w:p>
    <w:p>
      <w:pPr>
        <w:tabs>
          <w:tab w:val="left" w:pos="7560"/>
        </w:tabs>
        <w:spacing w:line="360" w:lineRule="auto"/>
        <w:ind w:firstLine="5280" w:firstLineChars="1650"/>
        <w:rPr>
          <w:b w:val="0"/>
        </w:rPr>
      </w:pPr>
      <w:r>
        <w:rPr>
          <w:rFonts w:hint="eastAsia" w:ascii="仿宋_GB2312" w:eastAsia="仿宋_GB2312"/>
          <w:b w:val="0"/>
          <w:szCs w:val="32"/>
        </w:rPr>
        <w:t>20</w:t>
      </w:r>
      <w:r>
        <w:rPr>
          <w:rFonts w:hint="eastAsia" w:ascii="仿宋_GB2312" w:eastAsia="仿宋_GB2312"/>
          <w:b w:val="0"/>
          <w:szCs w:val="32"/>
          <w:lang w:val="en-US" w:eastAsia="zh-CN"/>
        </w:rPr>
        <w:t>22</w:t>
      </w:r>
      <w:r>
        <w:rPr>
          <w:rFonts w:hint="eastAsia" w:ascii="仿宋_GB2312" w:eastAsia="仿宋_GB2312"/>
          <w:b w:val="0"/>
          <w:szCs w:val="32"/>
        </w:rPr>
        <w:t>年</w:t>
      </w:r>
      <w:r>
        <w:rPr>
          <w:rFonts w:hint="eastAsia" w:ascii="仿宋_GB2312" w:eastAsia="仿宋_GB2312"/>
          <w:b w:val="0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szCs w:val="32"/>
        </w:rPr>
        <w:t>月</w:t>
      </w:r>
      <w:r>
        <w:rPr>
          <w:rFonts w:hint="eastAsia" w:ascii="仿宋_GB2312" w:eastAsia="仿宋_GB2312"/>
          <w:b w:val="0"/>
          <w:szCs w:val="32"/>
          <w:lang w:val="en-US" w:eastAsia="zh-CN"/>
        </w:rPr>
        <w:t>15</w:t>
      </w:r>
      <w:r>
        <w:rPr>
          <w:rFonts w:hint="eastAsia" w:ascii="仿宋_GB2312" w:eastAsia="仿宋_GB2312"/>
          <w:b w:val="0"/>
          <w:szCs w:val="32"/>
        </w:rPr>
        <w:t>日</w:t>
      </w:r>
    </w:p>
    <w:p>
      <w:pPr>
        <w:jc w:val="center"/>
        <w:rPr>
          <w:rFonts w:ascii="仿宋_GB2312" w:hAnsi="仿宋" w:eastAsia="仿宋_GB2312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AA74DA"/>
    <w:rsid w:val="000D3566"/>
    <w:rsid w:val="003B5515"/>
    <w:rsid w:val="00595BE9"/>
    <w:rsid w:val="00842627"/>
    <w:rsid w:val="00AE6EBC"/>
    <w:rsid w:val="00D76D47"/>
    <w:rsid w:val="00DE5FAC"/>
    <w:rsid w:val="02370BAA"/>
    <w:rsid w:val="04410A60"/>
    <w:rsid w:val="054E4189"/>
    <w:rsid w:val="17CB41A1"/>
    <w:rsid w:val="1CBB0EF7"/>
    <w:rsid w:val="2DD90F31"/>
    <w:rsid w:val="33F949F7"/>
    <w:rsid w:val="38122FCC"/>
    <w:rsid w:val="48CB20BC"/>
    <w:rsid w:val="4AAA74DA"/>
    <w:rsid w:val="4C7859FA"/>
    <w:rsid w:val="4DD452D0"/>
    <w:rsid w:val="534C71D7"/>
    <w:rsid w:val="539B66BE"/>
    <w:rsid w:val="64454C30"/>
    <w:rsid w:val="67B34595"/>
    <w:rsid w:val="6E5315AC"/>
    <w:rsid w:val="733D565A"/>
    <w:rsid w:val="7E1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8">
    <w:name w:val="页眉 Char"/>
    <w:basedOn w:val="6"/>
    <w:link w:val="3"/>
    <w:uiPriority w:val="0"/>
    <w:rPr>
      <w:rFonts w:ascii="Calibri" w:hAnsi="Calibri" w:eastAsia="宋体" w:cs="Times New Roman"/>
      <w:b/>
      <w:bCs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 w:eastAsia="宋体" w:cs="Times New Roman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1336</Words>
  <Characters>1376</Characters>
  <Lines>11</Lines>
  <Paragraphs>3</Paragraphs>
  <TotalTime>2</TotalTime>
  <ScaleCrop>false</ScaleCrop>
  <LinksUpToDate>false</LinksUpToDate>
  <CharactersWithSpaces>1416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2021-03-23T03:51:00Z</dcterms:created>
  <dc:creator>ll</dc:creator>
  <cp:lastModifiedBy>WPS_1477797862</cp:lastModifiedBy>
  <dcterms:modified xsi:type="dcterms:W3CDTF">2022-04-14T03:15:34Z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0DE351FE20EF4F2C93C3A48E3C115E38</vt:lpwstr>
  </property>
</Properties>
</file>